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491" w:rsidRDefault="00EB54FB" w:rsidP="00480491">
      <w:pPr>
        <w:rPr>
          <w:b/>
        </w:rPr>
      </w:pPr>
      <w:r w:rsidRPr="00EB54FB">
        <w:rPr>
          <w:b/>
        </w:rPr>
        <w:t xml:space="preserve">Tekstkader </w:t>
      </w:r>
      <w:r w:rsidR="00480491">
        <w:rPr>
          <w:b/>
        </w:rPr>
        <w:t>2: De functie van bladeren</w:t>
      </w:r>
    </w:p>
    <w:p w:rsidR="00E40470" w:rsidRDefault="00B63F4B" w:rsidP="00480491">
      <w:r>
        <w:rPr>
          <w:noProof/>
          <w:lang w:eastAsia="nl-NL"/>
        </w:rPr>
        <w:drawing>
          <wp:anchor distT="0" distB="0" distL="114300" distR="114300" simplePos="0" relativeHeight="251658240" behindDoc="1" locked="0" layoutInCell="1" allowOverlap="1">
            <wp:simplePos x="0" y="0"/>
            <wp:positionH relativeFrom="column">
              <wp:posOffset>3519805</wp:posOffset>
            </wp:positionH>
            <wp:positionV relativeFrom="paragraph">
              <wp:posOffset>157480</wp:posOffset>
            </wp:positionV>
            <wp:extent cx="2704465" cy="2447925"/>
            <wp:effectExtent l="19050" t="0" r="635" b="0"/>
            <wp:wrapSquare wrapText="bothSides"/>
            <wp:docPr id="1" name="Afbeelding 1" descr="http://www.kidsweek.nl/assets/Uploads/Saai-of-sup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idsweek.nl/assets/Uploads/Saai-of-super-2.jpg"/>
                    <pic:cNvPicPr>
                      <a:picLocks noChangeAspect="1" noChangeArrowheads="1"/>
                    </pic:cNvPicPr>
                  </pic:nvPicPr>
                  <pic:blipFill>
                    <a:blip r:embed="rId6" cstate="print"/>
                    <a:srcRect t="9483"/>
                    <a:stretch>
                      <a:fillRect/>
                    </a:stretch>
                  </pic:blipFill>
                  <pic:spPr bwMode="auto">
                    <a:xfrm>
                      <a:off x="0" y="0"/>
                      <a:ext cx="2704465" cy="2447925"/>
                    </a:xfrm>
                    <a:prstGeom prst="rect">
                      <a:avLst/>
                    </a:prstGeom>
                    <a:noFill/>
                    <a:ln w="9525">
                      <a:noFill/>
                      <a:miter lim="800000"/>
                      <a:headEnd/>
                      <a:tailEnd/>
                    </a:ln>
                  </pic:spPr>
                </pic:pic>
              </a:graphicData>
            </a:graphic>
          </wp:anchor>
        </w:drawing>
      </w:r>
      <w:r w:rsidR="00E40470">
        <w:t>Alle levende wezens (</w:t>
      </w:r>
      <w:r w:rsidR="00E40470" w:rsidRPr="00135BC2">
        <w:rPr>
          <w:b/>
        </w:rPr>
        <w:t>organismen</w:t>
      </w:r>
      <w:r w:rsidR="00E40470">
        <w:t>) op aarde hebben voedsel nodig om in leven te blijven. Mensen en dieren voeden zich met delen van andere organismen. Als je bijvoorbeeld sla, een appel of jam eet, eet je voedsel dat afkomstig is van planten. Eet je bijvoorbeeld vlees, een ei of kaas, dan eet je voedsel dat afkomstig is van dieren. Het voedsel levert de stoffen waaruit je lichaam bestaat.</w:t>
      </w:r>
    </w:p>
    <w:p w:rsidR="00EB54FB" w:rsidRDefault="00E40470" w:rsidP="00480491">
      <w:r>
        <w:t>Planten voeden zich niet met andere organismen.</w:t>
      </w:r>
      <w:r w:rsidR="00135BC2">
        <w:t xml:space="preserve"> </w:t>
      </w:r>
      <w:r>
        <w:t xml:space="preserve">Er zijn natuurlijk altijd uitzonderingen. Denk bijvoorbeeld aan </w:t>
      </w:r>
      <w:r w:rsidR="00B63F4B">
        <w:t>de vleesetende plant in de afbeelding hiernaast. Echter, wat de</w:t>
      </w:r>
      <w:r w:rsidR="0041784C">
        <w:t>ze</w:t>
      </w:r>
      <w:r>
        <w:t xml:space="preserve"> plant </w:t>
      </w:r>
      <w:r w:rsidR="00B63F4B">
        <w:t>kan</w:t>
      </w:r>
      <w:r>
        <w:t xml:space="preserve"> is erg uitzonderlijk. Over het algemeen worden de stoffen waaruit een plant bestaat , door de plant zelf gemaakt. Vooral de bladeren spelen hierbij een belangrijke rol.</w:t>
      </w:r>
    </w:p>
    <w:p w:rsidR="00E40470" w:rsidRDefault="000B49FC" w:rsidP="00480491">
      <w:pPr>
        <w:rPr>
          <w:rFonts w:ascii="Arial" w:hAnsi="Arial" w:cs="Arial"/>
          <w:i/>
          <w:iCs/>
          <w:color w:val="993300"/>
          <w:sz w:val="21"/>
          <w:szCs w:val="21"/>
        </w:rPr>
      </w:pPr>
      <w:r>
        <w:rPr>
          <w:noProof/>
          <w:lang w:eastAsia="nl-NL"/>
        </w:rPr>
        <w:drawing>
          <wp:anchor distT="0" distB="0" distL="114300" distR="114300" simplePos="0" relativeHeight="251661312" behindDoc="0" locked="0" layoutInCell="1" allowOverlap="1">
            <wp:simplePos x="0" y="0"/>
            <wp:positionH relativeFrom="column">
              <wp:posOffset>3319780</wp:posOffset>
            </wp:positionH>
            <wp:positionV relativeFrom="paragraph">
              <wp:posOffset>2559050</wp:posOffset>
            </wp:positionV>
            <wp:extent cx="2733675" cy="2857500"/>
            <wp:effectExtent l="19050" t="0" r="9525" b="0"/>
            <wp:wrapSquare wrapText="bothSides"/>
            <wp:docPr id="2" name="Afbeelding 1" descr="bladgroenkorr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dgroenkorrels"/>
                    <pic:cNvPicPr>
                      <a:picLocks noChangeAspect="1" noChangeArrowheads="1"/>
                    </pic:cNvPicPr>
                  </pic:nvPicPr>
                  <pic:blipFill>
                    <a:blip r:embed="rId7" cstate="print"/>
                    <a:srcRect l="28250"/>
                    <a:stretch>
                      <a:fillRect/>
                    </a:stretch>
                  </pic:blipFill>
                  <pic:spPr bwMode="auto">
                    <a:xfrm>
                      <a:off x="0" y="0"/>
                      <a:ext cx="2733675" cy="2857500"/>
                    </a:xfrm>
                    <a:prstGeom prst="rect">
                      <a:avLst/>
                    </a:prstGeom>
                    <a:noFill/>
                    <a:ln w="9525">
                      <a:noFill/>
                      <a:miter lim="800000"/>
                      <a:headEnd/>
                      <a:tailEnd/>
                    </a:ln>
                  </pic:spPr>
                </pic:pic>
              </a:graphicData>
            </a:graphic>
          </wp:anchor>
        </w:drawing>
      </w:r>
      <w:r w:rsidR="00B63F4B">
        <w:rPr>
          <w:noProof/>
          <w:lang w:eastAsia="nl-NL"/>
        </w:rPr>
        <w:drawing>
          <wp:anchor distT="0" distB="0" distL="114300" distR="114300" simplePos="0" relativeHeight="251660288" behindDoc="0" locked="0" layoutInCell="1" allowOverlap="1">
            <wp:simplePos x="0" y="0"/>
            <wp:positionH relativeFrom="column">
              <wp:posOffset>-363855</wp:posOffset>
            </wp:positionH>
            <wp:positionV relativeFrom="paragraph">
              <wp:posOffset>92075</wp:posOffset>
            </wp:positionV>
            <wp:extent cx="3606800" cy="2105025"/>
            <wp:effectExtent l="1905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3606800" cy="2105025"/>
                    </a:xfrm>
                    <a:prstGeom prst="rect">
                      <a:avLst/>
                    </a:prstGeom>
                    <a:noFill/>
                    <a:ln w="9525">
                      <a:noFill/>
                      <a:miter lim="800000"/>
                      <a:headEnd/>
                      <a:tailEnd/>
                    </a:ln>
                  </pic:spPr>
                </pic:pic>
              </a:graphicData>
            </a:graphic>
          </wp:anchor>
        </w:drawing>
      </w:r>
      <w:r w:rsidR="00E40470">
        <w:t xml:space="preserve">De </w:t>
      </w:r>
      <w:r w:rsidR="00B63F4B">
        <w:t>functie van de b</w:t>
      </w:r>
      <w:r w:rsidR="00E40470">
        <w:t>l</w:t>
      </w:r>
      <w:r w:rsidR="00B63F4B">
        <w:t>a</w:t>
      </w:r>
      <w:r w:rsidR="00E40470">
        <w:t xml:space="preserve">deren wordt vooral verricht door </w:t>
      </w:r>
      <w:r w:rsidR="0041784C">
        <w:t xml:space="preserve">de bladgroenkorrels in </w:t>
      </w:r>
      <w:r w:rsidR="00E40470">
        <w:t xml:space="preserve">het bladmoes. In </w:t>
      </w:r>
      <w:r w:rsidR="0041784C">
        <w:t xml:space="preserve">de bladgroenkorrels </w:t>
      </w:r>
      <w:r w:rsidR="00E40470">
        <w:t xml:space="preserve">vindt namelijk </w:t>
      </w:r>
      <w:r w:rsidR="00E40470" w:rsidRPr="00135BC2">
        <w:rPr>
          <w:b/>
        </w:rPr>
        <w:t>fotosynthese</w:t>
      </w:r>
      <w:r w:rsidR="00E40470">
        <w:t xml:space="preserve"> plaats. Fotosynthese is een proces waarbij een plant suiker (glucose)</w:t>
      </w:r>
      <w:r w:rsidR="005571C9">
        <w:t xml:space="preserve"> en zuurstof</w:t>
      </w:r>
      <w:r w:rsidR="00E40470">
        <w:t xml:space="preserve"> maakt. Glucose is een belangrijke stof voor planten. Een plant maakt van glucose allerlei andere stoffen, onder andere de stoffen waaruit de plant bestaat. Hierbij zijn ook de voedingsstoffen nodig die de plant opneemt uit de bodem.</w:t>
      </w:r>
      <w:r w:rsidRPr="000B49FC">
        <w:rPr>
          <w:rFonts w:ascii="Arial" w:hAnsi="Arial" w:cs="Arial"/>
          <w:i/>
          <w:iCs/>
          <w:color w:val="993300"/>
          <w:sz w:val="21"/>
          <w:szCs w:val="21"/>
        </w:rPr>
        <w:t xml:space="preserve"> </w:t>
      </w:r>
    </w:p>
    <w:p w:rsidR="000B49FC" w:rsidRPr="000B49FC" w:rsidRDefault="000B49FC" w:rsidP="00480491">
      <w:pPr>
        <w:rPr>
          <w:color w:val="000000" w:themeColor="text1"/>
        </w:rPr>
      </w:pPr>
      <w:r>
        <w:rPr>
          <w:rFonts w:cs="Arial"/>
          <w:iCs/>
          <w:color w:val="000000" w:themeColor="text1"/>
        </w:rPr>
        <w:t>In</w:t>
      </w:r>
      <w:r w:rsidRPr="000B49FC">
        <w:rPr>
          <w:rFonts w:cs="Arial"/>
          <w:iCs/>
          <w:color w:val="000000" w:themeColor="text1"/>
        </w:rPr>
        <w:t xml:space="preserve"> de afbeelding hiernaast zijn de bladgroenkorrels (groene bolletjes) goed zichtbaar. In deze groene bolletjes vindt het proces fotosynthese plaats.</w:t>
      </w:r>
    </w:p>
    <w:sectPr w:rsidR="000B49FC" w:rsidRPr="000B49FC" w:rsidSect="00946A9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F6F" w:rsidRDefault="00356F6F" w:rsidP="00EB54FB">
      <w:pPr>
        <w:spacing w:after="0" w:line="240" w:lineRule="auto"/>
      </w:pPr>
      <w:r>
        <w:separator/>
      </w:r>
    </w:p>
  </w:endnote>
  <w:endnote w:type="continuationSeparator" w:id="0">
    <w:p w:rsidR="00356F6F" w:rsidRDefault="00356F6F" w:rsidP="00EB5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FB" w:rsidRDefault="00EB54FB">
    <w:pPr>
      <w:pStyle w:val="Voettekst"/>
    </w:pPr>
    <w:r>
      <w:rPr>
        <w:rFonts w:ascii="Arial" w:hAnsi="Arial"/>
        <w:sz w:val="16"/>
        <w:szCs w:val="16"/>
      </w:rPr>
      <w:t xml:space="preserve">M&amp;N </w:t>
    </w:r>
    <w:r w:rsidR="00480491">
      <w:rPr>
        <w:rFonts w:ascii="Arial" w:hAnsi="Arial"/>
        <w:sz w:val="16"/>
        <w:szCs w:val="16"/>
      </w:rPr>
      <w:t>tekstkader 2</w:t>
    </w:r>
    <w:r>
      <w:rPr>
        <w:rFonts w:ascii="Arial" w:hAnsi="Arial"/>
        <w:sz w:val="16"/>
        <w:szCs w:val="16"/>
      </w:rPr>
      <w:tab/>
      <w:t>Thema 2 Planten</w:t>
    </w:r>
  </w:p>
  <w:p w:rsidR="00EB54FB" w:rsidRDefault="00EB54F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F6F" w:rsidRDefault="00356F6F" w:rsidP="00EB54FB">
      <w:pPr>
        <w:spacing w:after="0" w:line="240" w:lineRule="auto"/>
      </w:pPr>
      <w:r>
        <w:separator/>
      </w:r>
    </w:p>
  </w:footnote>
  <w:footnote w:type="continuationSeparator" w:id="0">
    <w:p w:rsidR="00356F6F" w:rsidRDefault="00356F6F" w:rsidP="00EB54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B54FB"/>
    <w:rsid w:val="00074A2F"/>
    <w:rsid w:val="00083369"/>
    <w:rsid w:val="0008657B"/>
    <w:rsid w:val="000B49FC"/>
    <w:rsid w:val="00135BC2"/>
    <w:rsid w:val="00356F6F"/>
    <w:rsid w:val="0041784C"/>
    <w:rsid w:val="00480491"/>
    <w:rsid w:val="004916E7"/>
    <w:rsid w:val="004F33AC"/>
    <w:rsid w:val="005571C9"/>
    <w:rsid w:val="00684A63"/>
    <w:rsid w:val="008E2913"/>
    <w:rsid w:val="00946A98"/>
    <w:rsid w:val="00B63F4B"/>
    <w:rsid w:val="00D2024B"/>
    <w:rsid w:val="00DD490E"/>
    <w:rsid w:val="00E22B2C"/>
    <w:rsid w:val="00E40470"/>
    <w:rsid w:val="00EB54FB"/>
    <w:rsid w:val="00F932C2"/>
    <w:rsid w:val="00FE690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6A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EB54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B54FB"/>
  </w:style>
  <w:style w:type="paragraph" w:styleId="Voettekst">
    <w:name w:val="footer"/>
    <w:basedOn w:val="Standaard"/>
    <w:link w:val="VoettekstChar"/>
    <w:uiPriority w:val="99"/>
    <w:unhideWhenUsed/>
    <w:rsid w:val="00EB54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4FB"/>
  </w:style>
  <w:style w:type="paragraph" w:styleId="Ballontekst">
    <w:name w:val="Balloon Text"/>
    <w:basedOn w:val="Standaard"/>
    <w:link w:val="BallontekstChar"/>
    <w:uiPriority w:val="99"/>
    <w:semiHidden/>
    <w:unhideWhenUsed/>
    <w:rsid w:val="00EB54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54FB"/>
    <w:rPr>
      <w:rFonts w:ascii="Tahoma" w:hAnsi="Tahoma" w:cs="Tahoma"/>
      <w:sz w:val="16"/>
      <w:szCs w:val="16"/>
    </w:rPr>
  </w:style>
  <w:style w:type="paragraph" w:styleId="Geenafstand">
    <w:name w:val="No Spacing"/>
    <w:uiPriority w:val="1"/>
    <w:qFormat/>
    <w:rsid w:val="00EB54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214</Words>
  <Characters>1182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8</cp:revision>
  <dcterms:created xsi:type="dcterms:W3CDTF">2014-07-10T07:45:00Z</dcterms:created>
  <dcterms:modified xsi:type="dcterms:W3CDTF">2014-08-12T13:01:00Z</dcterms:modified>
</cp:coreProperties>
</file>